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DF" w:rsidRPr="001775DF" w:rsidRDefault="001775DF" w:rsidP="001775DF">
      <w:pPr>
        <w:widowControl w:val="0"/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24"/>
          <w:lang w:eastAsia="ru-RU"/>
        </w:rPr>
      </w:pPr>
    </w:p>
    <w:p w:rsidR="001652FA" w:rsidRPr="00FA5AFF" w:rsidRDefault="00FA5AFF" w:rsidP="005319E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FA5AFF">
        <w:rPr>
          <w:rFonts w:ascii="Times New Roman" w:eastAsia="Calibri" w:hAnsi="Times New Roman" w:cs="Times New Roman"/>
          <w:kern w:val="0"/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740.25pt" o:ole="">
            <v:imagedata r:id="rId5" o:title=""/>
          </v:shape>
          <o:OLEObject Type="Embed" ProgID="FoxitReader.Document" ShapeID="_x0000_i1025" DrawAspect="Content" ObjectID="_1834151793" r:id="rId6"/>
        </w:objec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lastRenderedPageBreak/>
        <w:t>1. Общие положения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1.1. 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Данное Положение разработано в соответствии с </w:t>
      </w:r>
      <w:r w:rsidRPr="001775DF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Приказом Министерства труда и социальной защиты Российской Федерации от 29 октября 2021 года №776н «Об утверждении Примерного положения о системе управления охраной труда», Трудовым Кодексом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Российской Федерации (с изменениями от 4 августа 2023 года)</w:t>
      </w:r>
      <w:r w:rsidRPr="001775DF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, Приказом Минтруда и социальной защиты Российской Федерации от 28 декабря 2021 № 926 «Об утверждении Рекомендаций по выбору методов оценки уровней</w:t>
      </w:r>
      <w:proofErr w:type="gramEnd"/>
      <w:r w:rsidRPr="001775DF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профессиональных рисков и по снижению уровней таких рисков»,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1.2. Настоящее Положение устанавливает требования к построению системы управления профессиональными рисками и процедурам управления профессиональными рисками, описывает управление профессиональными рисками как одной из процедур системы управления охраной труда (далее — СУОТ) в </w:t>
      </w:r>
      <w:r w:rsidR="001961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МАДОУ Бакалинский </w:t>
      </w:r>
      <w:proofErr w:type="spellStart"/>
      <w:r w:rsidR="001961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</w:t>
      </w:r>
      <w:proofErr w:type="spellEnd"/>
      <w:r w:rsidR="001961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/с «Буратино» общеразвивающего вида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1.3.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Система управления профессиональными рисками является частью СУОТ и включает в себя следующие основные элементы:</w:t>
      </w:r>
    </w:p>
    <w:p w:rsidR="001775DF" w:rsidRPr="001775DF" w:rsidRDefault="001775DF" w:rsidP="005319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планирование работ на каждом рабочем месте;</w:t>
      </w:r>
    </w:p>
    <w:p w:rsidR="001775DF" w:rsidRPr="001775DF" w:rsidRDefault="001775DF" w:rsidP="005319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оценку состояния здоровья работников; </w:t>
      </w:r>
    </w:p>
    <w:p w:rsidR="001775DF" w:rsidRPr="001775DF" w:rsidRDefault="001775DF" w:rsidP="005319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мероприятия по снижению уровня профессиональных рисков;</w:t>
      </w:r>
    </w:p>
    <w:p w:rsidR="001775DF" w:rsidRPr="001775DF" w:rsidRDefault="001775DF" w:rsidP="005319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контроль выполнения мероприятий по снижению уровня профессиональных рисков.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1.4.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Настоящее Положение руководствуется:</w:t>
      </w:r>
    </w:p>
    <w:p w:rsidR="001775DF" w:rsidRPr="001775DF" w:rsidRDefault="001775DF" w:rsidP="005319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Трудовым кодексом Российской Федерации (ст. 209);</w:t>
      </w:r>
    </w:p>
    <w:p w:rsidR="001775DF" w:rsidRPr="001775DF" w:rsidRDefault="001775DF" w:rsidP="005319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Федеральным законом от 31.07.2020 года №248-ФЗ «О государственном контроле (надзоре) и муниципальном контроле в Российской Федерации» с изменениями от 4 августа 2023 года;</w:t>
      </w:r>
    </w:p>
    <w:p w:rsidR="001775DF" w:rsidRPr="001775DF" w:rsidRDefault="001775DF" w:rsidP="005319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Приказом Минтруда и социальной защиты Российской Федерации от 31 января 2022 года № 36 «Об утверждении Рекомендаций по классификации, обнаружению, распознаванию и описанию опасностей»;</w:t>
      </w:r>
    </w:p>
    <w:p w:rsidR="001775DF" w:rsidRPr="001775DF" w:rsidRDefault="001775DF" w:rsidP="005319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Письмом Министерства просвещения РФ от 20.05.2021 N 12-168 «О направлении методических рекомендаций» (вместе с «Методическими рекомендациями по оценке профессиональных рисков в дошкольной образовательной организации и общеобразовательной организации», утвержденные постановлением Исполкома Профсоюза работников народного образования и науки РФ от 25.12.2020 года № 5-11);</w:t>
      </w:r>
    </w:p>
    <w:p w:rsidR="001775DF" w:rsidRPr="001775DF" w:rsidRDefault="001775DF" w:rsidP="005319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</w:rPr>
        <w:t xml:space="preserve">ГОСТом 12.0.230.5-2018 </w:t>
      </w:r>
      <w:r w:rsidRPr="001775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Межгосударственный Стандарт «Система стандартов безопасности труда. Системы управления охраной труда. Методы оценки риска для обеспечения безопасности выполнения работ»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:rsidR="001775DF" w:rsidRPr="001775DF" w:rsidRDefault="00FE234A" w:rsidP="005319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hyperlink r:id="rId7" w:history="1">
        <w:r w:rsidR="001775DF" w:rsidRPr="001775DF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</w:rPr>
          <w:t>Положением о системе управления профессиональными рисками в ДОУ</w:t>
        </w:r>
      </w:hyperlink>
      <w:r w:rsidR="001775DF"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1.5. 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дошкольного образовательного учреждения с целью разработки мероприятий по предупреждению возможных опасностей и снижению уровня профессионального риска и планирования работ по улучшению условий труда работников.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1.6. Эффективными мероприятиями по снижению уровня профессиональных рисков в детском саду являются административно-общественный 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контроль за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состоянием условий труда и образовательной деятельности и подготовка (обучение) по охране труда.</w:t>
      </w:r>
    </w:p>
    <w:p w:rsidR="001775DF" w:rsidRPr="005319EB" w:rsidRDefault="001775DF" w:rsidP="005319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2. Основные термины и понятия </w:t>
      </w:r>
    </w:p>
    <w:p w:rsidR="001775DF" w:rsidRPr="001775DF" w:rsidRDefault="001775DF" w:rsidP="00196139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2.1.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Профессиональный риск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вероятность причинения вреда жизни и (или) 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здоровья.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2.2. Порядок оценки уровня профессионального риска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с учетом мнения Российской трехсторонней комиссии по регулированию социально-трудовых отношений.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2.3.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Управление профессиональными рисками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комплекс взаимосвязанных мероприятий и процедур, являющихся элементами системы управления охраной труда и включающих в себя выявление опасностей, оценку профессиональных рисков и применение мер по снижению уровней профессиональных рисков или недопущению повышения их уровней, мониторинг и пересмотр выявленных профессиональных рисков.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Система управления охраной труда (СУОТ)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комплекс взаимосвязанных и взаимодействующих между собой элементов, устанавливающих политику, цели в области охраны труда и процедуры по достижению цели исключения любых травм, профессиональных заболеваний, аварий и инцидентов. 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2.5.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Производственная деятельность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совокупность действий работников с применением сре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дств тр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2.6.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Условия труда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2.7.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Вредный производственный фактор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фактор производственный среды или трудового процесса, воздействие которого может привести к профессиональному заболеванию работника.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2.8.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Опасный производственный фактор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фактор производственной среды или трудового процесса, воздействие которого может привести к травме или смерти работника.</w:t>
      </w:r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2.9.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</w:t>
      </w:r>
      <w:proofErr w:type="gramStart"/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>Безопасные условия труда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условия труда, при которых воздействие на работающих вредных и (или) опасных производственных факторов исключено  либо уровни их воздействия не превышают установленных нормативов.</w:t>
      </w:r>
      <w:proofErr w:type="gramEnd"/>
    </w:p>
    <w:p w:rsidR="001775DF" w:rsidRPr="001775DF" w:rsidRDefault="001775DF" w:rsidP="005319E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2.10.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 Рабочее место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1775DF" w:rsidRPr="001775DF" w:rsidRDefault="001775DF" w:rsidP="005319E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3. Организация идентификации опасностей и оценки риска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3.1. Для минимизации возможности причинения вреда здоровью работника заведующим ДОУ организовывается система управления профессиональными рисками. Таким образом, разрабатывается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3.2. С целью организации процедуры управления профессиональными рисками 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руководитель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 учетом типа и специфики деятельности детского сада устанавливает (определяет) порядок (алгоритм) реализации следующих мероприятий по управлению профессиональными рисками: </w:t>
      </w:r>
    </w:p>
    <w:p w:rsidR="001775DF" w:rsidRPr="001775DF" w:rsidRDefault="001775DF" w:rsidP="005319EB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выявление опасностей;</w:t>
      </w:r>
    </w:p>
    <w:p w:rsidR="001775DF" w:rsidRPr="001775DF" w:rsidRDefault="001775DF" w:rsidP="005319EB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оценка уровней профессиональных рисков;</w:t>
      </w:r>
    </w:p>
    <w:p w:rsidR="001775DF" w:rsidRPr="001775DF" w:rsidRDefault="001775DF" w:rsidP="005319EB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снижение уровней профессиональных рисков.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3.3.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 xml:space="preserve"> Для выявления опасностей могут использоваться следующие источники информации:</w:t>
      </w:r>
    </w:p>
    <w:p w:rsidR="001775DF" w:rsidRPr="001775DF" w:rsidRDefault="001775DF" w:rsidP="005319EB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нормативные правовые и технические акты, справочная и научно-техническая литература, локальные нормативные акты и др.;</w:t>
      </w:r>
    </w:p>
    <w:p w:rsidR="001775DF" w:rsidRPr="001775DF" w:rsidRDefault="001775DF" w:rsidP="005319EB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результаты производственного 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контроля за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мероприятий;</w:t>
      </w:r>
    </w:p>
    <w:p w:rsidR="001775DF" w:rsidRPr="001775DF" w:rsidRDefault="001775DF" w:rsidP="005319EB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результаты аттестации рабочих мест;</w:t>
      </w:r>
    </w:p>
    <w:p w:rsidR="001775DF" w:rsidRPr="001775DF" w:rsidRDefault="001775DF" w:rsidP="005319EB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результаты санитарно-эпидемиологической оценки готового питания детей;</w:t>
      </w:r>
    </w:p>
    <w:p w:rsidR="001775DF" w:rsidRPr="001775DF" w:rsidRDefault="001775DF" w:rsidP="005319EB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результаты наблюдения за технологическим процессом, производственной средой, рабочим местом, работой подрядных организаций, внешними факторами (дорогами, организацией питания, климатическими условиями и т.д.);</w:t>
      </w:r>
    </w:p>
    <w:p w:rsidR="001775DF" w:rsidRPr="001775DF" w:rsidRDefault="001775DF" w:rsidP="005319EB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результаты аудита (опроса) работников детского сада;</w:t>
      </w:r>
    </w:p>
    <w:p w:rsidR="001775DF" w:rsidRPr="001775DF" w:rsidRDefault="001775DF" w:rsidP="005319EB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опыт практической деятельности.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3.4.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Оценка профессиональных рисков в ДОУ проводится в несколько этапов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: </w:t>
      </w:r>
    </w:p>
    <w:p w:rsidR="001775DF" w:rsidRPr="001775DF" w:rsidRDefault="001775DF" w:rsidP="005319EB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создание комиссии для проведения оценки рисков;</w:t>
      </w:r>
    </w:p>
    <w:p w:rsidR="001775DF" w:rsidRPr="001775DF" w:rsidRDefault="001775DF" w:rsidP="005319EB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выбор методов оценки рисков;</w:t>
      </w:r>
    </w:p>
    <w:p w:rsidR="001775DF" w:rsidRPr="001775DF" w:rsidRDefault="001775DF" w:rsidP="005319EB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составление плана-графика работ по оценке рисков.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3.5. 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 целях организации работы по управлению профессиональными рисками 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руководитель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детск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ого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сад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издает Приказ о мероприятиях по управлению </w:t>
      </w:r>
      <w:proofErr w:type="spell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профрисками</w:t>
      </w:r>
      <w:proofErr w:type="spell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предусматривающий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создание комиссии по идентификации опасностей и оценке рисков, в состав которой включаются специалист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(инженер)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охране труда (в случае его отсутствия – лицо, исполняющее функции специалиста 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(инженера)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 охране труда), уполномоченный по охране труда профсоюзного комитета и работники ДОУ (завхоз, старший воспитатель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т.д.). При необходимости в состав комиссии могут быть включены эксперты из сторонних организаций.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3.6. Лица, проводящие оценку профессиональных рисков, должны знать опасности, присущие оцениваемой деятельности и применяемые меры по их управлению.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3.7. Специалист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(инженер)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охране труда (ответственный за охрану труда) осуществляет информирование работников с результатами оценки рисков, связанных с выполняемой ими деятельностью, включая работников сторонних организаций, выполняющих работы на объектах дошкольного образовательного учреждения.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3.8.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В рамках подготовки комиссии по идентификации опасностей и оценке рисков может быть организовано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</w:t>
      </w:r>
    </w:p>
    <w:p w:rsidR="001775DF" w:rsidRPr="001775DF" w:rsidRDefault="001775DF" w:rsidP="005319EB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обучение по охране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труда работников (желательно очное);</w:t>
      </w:r>
    </w:p>
    <w:p w:rsidR="001775DF" w:rsidRPr="001775DF" w:rsidRDefault="001775DF" w:rsidP="005319EB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ознакомление работников с результатами проведенной специальной оценки условий труда и производственного контроля в детском саду;</w:t>
      </w:r>
    </w:p>
    <w:p w:rsidR="001775DF" w:rsidRPr="001775DF" w:rsidRDefault="001775DF" w:rsidP="005319EB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изучение основных нормативных правовых актов, регулирующих процесс создания и функционирования СУОТ;</w:t>
      </w:r>
    </w:p>
    <w:p w:rsidR="001775DF" w:rsidRPr="001775DF" w:rsidRDefault="001775DF" w:rsidP="005319EB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изучение опыта оценки профессиональных рисков в дошкольном образовательном учреждении, результатов мониторинга и контрольных мероприятий систем управления профессиональными рисками.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3.9.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 xml:space="preserve">В рамках информирования работников сторонних организаций 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руководитель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 xml:space="preserve"> ДОУ:</w:t>
      </w:r>
    </w:p>
    <w:p w:rsidR="001775DF" w:rsidRPr="001775DF" w:rsidRDefault="001775DF" w:rsidP="005319EB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определяет структуры и назначает ответственных исполнителей, предназначенных для информирования подрядчиков и посетителей о своих требованиях в области обеспечения безопасных условий труда. При этом информация должна соответствовать опасностям и профессиональным рискам, связанным с выполняемой работой и предусматривать уведомление о последствиях невыполнения условий соответствия требованиям безопасности;</w:t>
      </w:r>
    </w:p>
    <w:p w:rsidR="001775DF" w:rsidRPr="001775DF" w:rsidRDefault="001775DF" w:rsidP="005319EB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информирует работников сторонних организаций об имеющихся средствах оперативного контроля (системы контроля прохода на территорию и т.п.).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3.10.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В отношении работников сторонних организаций обмен информацией должен включать:</w:t>
      </w:r>
    </w:p>
    <w:p w:rsidR="001775DF" w:rsidRPr="001775DF" w:rsidRDefault="001775DF" w:rsidP="005319E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требования охраны труда, относящиеся к посетителям;</w:t>
      </w:r>
    </w:p>
    <w:p w:rsidR="001775DF" w:rsidRPr="001775DF" w:rsidRDefault="001775DF" w:rsidP="005319E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процедуры эвакуации и реакция на сигналы тревоги;</w:t>
      </w:r>
    </w:p>
    <w:p w:rsidR="001775DF" w:rsidRPr="001775DF" w:rsidRDefault="001775DF" w:rsidP="005319E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контроль перемещения;</w:t>
      </w:r>
    </w:p>
    <w:p w:rsidR="001775DF" w:rsidRPr="001775DF" w:rsidRDefault="001775DF" w:rsidP="005319E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контроль доступа и требования по сопровождению;</w:t>
      </w:r>
    </w:p>
    <w:p w:rsidR="001775DF" w:rsidRPr="001775DF" w:rsidRDefault="001775DF" w:rsidP="005319E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средства индивидуальной защиты, которые необходимо применять.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3.11. Оценку рисков проводят как на каждом рабочем месте индивидуально, так и, разбив рабочие места по группам, в каждой из которых работники одинаковых профессий выполняют аналогичные трудовые функции, например, воспитатели, 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учитель-логопед, и др</w:t>
      </w:r>
      <w:proofErr w:type="gramStart"/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.п</w:t>
      </w:r>
      <w:proofErr w:type="gramEnd"/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едагоги.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3.12. Факторы опасности фиксируются по итогам контрольного обхода рабочих мест, опроса работников, наблюдения за действиями работников во время выполнения ими трудовых функций.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3.13. Причины опасных ситуаций и событий, приводящих к ним, анализируются с точки зрения организации труда, условий труда, действий работников, соблюдения требований охраны труда, опасных приёмов трудовой деятельности, организации руководства дошкольного образовательного учреждения.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3.14. Учитываются опасные ситуации, возникающие как при обычном ходе рабочего процесса, так и в исключительных и редких ситуациях.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 xml:space="preserve">Исключительными и редкими ситуациями в ДОУ можно считать 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следующие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:</w:t>
      </w:r>
    </w:p>
    <w:p w:rsidR="001775DF" w:rsidRPr="001775DF" w:rsidRDefault="001775DF" w:rsidP="005319EB">
      <w:pPr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аварийная ситуация;</w:t>
      </w:r>
    </w:p>
    <w:p w:rsidR="001775DF" w:rsidRPr="001775DF" w:rsidRDefault="001775DF" w:rsidP="005319EB">
      <w:pPr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внештатная ситуация;</w:t>
      </w:r>
    </w:p>
    <w:p w:rsidR="001775DF" w:rsidRPr="001775DF" w:rsidRDefault="001775DF" w:rsidP="005319EB">
      <w:pPr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замена работника другим (по причине отпуска, болезни и др.);</w:t>
      </w:r>
    </w:p>
    <w:p w:rsidR="001775DF" w:rsidRPr="001775DF" w:rsidRDefault="001775DF" w:rsidP="005319EB">
      <w:pPr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ремонт, уборка во время работы.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3.15. Анализ причин, приводящих к опасной ситуации, включающий установление цепи событий, приводящих к опасной ситуации, учитывается при разработке мероприятий по предотвращению рисков.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3.16. При идентификации опасностей выявляются работники, которые могут быть по разным причинам наиболее подвержены опасностям.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3.17. При идентификации опасностей составляется график, с помощью которого комиссия может ориентироваться, сколько времени имеется в наличии для работы на том или ином рабочем месте (группе рабочих мест).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3.18. График также предоставляет 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руководителю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детск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ого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сад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возможность контролировать процесс оценки рисков.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3.19. Все члены комиссии должны быть заранее ознакомлены с возложенными обязанностями по процедуре оценки </w:t>
      </w:r>
      <w:proofErr w:type="spell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профрисков</w:t>
      </w:r>
      <w:proofErr w:type="spell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Кроме того, следует учесть, что работники могут выполнять свои должностные обязанности не в одном кабинете или помещении, а на территории детского сада (например, работник по обслуживанию зданий и сооружений), что приводит к увеличению времени поиска возможных рисков.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3.20. В ходе подготовки к проведению процедуры оценки </w:t>
      </w:r>
      <w:proofErr w:type="spell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профрисков</w:t>
      </w:r>
      <w:proofErr w:type="spell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могут быть использованы материалы проверок органов государственного контроля (надзора) за соблюдением трудового законодательства, в том числе результаты производственного контроля, а также материалы расследований несчастных случаев на производстве и профзаболеваний.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4. Идентификация опасностей и оценка рисков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4.1. Идентификация опасностей осуществляется путем обнаружения, распознавания и описания опасностей, включая их источники, условия возникновения и потенциальные последствия при управлении профессиональными рисками в соответствии с «Рекомендациями по классификации, обнаружению, распознаванию и описанию опасностей», утвержденные Приказом Минтруда и соцзащиты Российской Федерации от 31.01.2022 года № 36.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4.2. На первоначальном этапе формируется перечень рабочих мест, на которых необходимо провести работы по идентификации опасностей.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4.3.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 xml:space="preserve">При составлении перечня рабочих мест </w:t>
      </w:r>
      <w:r w:rsidRPr="005319E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руководитель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 xml:space="preserve"> ДОУ анализирует, уточняет и вносит в перечень следующую информацию: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1775DF" w:rsidRPr="001775DF" w:rsidRDefault="001775DF" w:rsidP="005319E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наименование должностей (профессий) работников детского сада;</w:t>
      </w:r>
    </w:p>
    <w:p w:rsidR="001775DF" w:rsidRPr="001775DF" w:rsidRDefault="001775DF" w:rsidP="005319E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выполняемые на рабочих местах операции и виды работ;</w:t>
      </w:r>
    </w:p>
    <w:p w:rsidR="001775DF" w:rsidRPr="001775DF" w:rsidRDefault="001775DF" w:rsidP="005319E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kern w:val="0"/>
          <w:sz w:val="4"/>
          <w:szCs w:val="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места выполнения работ; </w:t>
      </w:r>
      <w:r w:rsidRPr="001775DF">
        <w:rPr>
          <w:rFonts w:ascii="Times New Roman" w:eastAsia="Times New Roman" w:hAnsi="Times New Roman" w:cs="Times New Roman"/>
          <w:color w:val="FFFFFF"/>
          <w:kern w:val="0"/>
          <w:sz w:val="4"/>
          <w:szCs w:val="4"/>
          <w:lang w:eastAsia="ru-RU"/>
        </w:rPr>
        <w:t>https://ohrana-tryda.com/node/4548</w:t>
      </w:r>
    </w:p>
    <w:p w:rsidR="001775DF" w:rsidRPr="001775DF" w:rsidRDefault="001775DF" w:rsidP="005319E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используемые при выполнении работ или находящиеся в местах выполнения работ здания и сооружения, оборудование, инструменты и приспособления, сырье и материалы;</w:t>
      </w:r>
    </w:p>
    <w:p w:rsidR="001775DF" w:rsidRPr="001775DF" w:rsidRDefault="001775DF" w:rsidP="005319E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возможные аварийные ситуации при выполнении работ или в местах выполнения работ;</w:t>
      </w:r>
    </w:p>
    <w:p w:rsidR="001775DF" w:rsidRPr="001775DF" w:rsidRDefault="001775DF" w:rsidP="005319E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описание и причины несчастных случаев и других случаев </w:t>
      </w:r>
      <w:proofErr w:type="spell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травмирования</w:t>
      </w:r>
      <w:proofErr w:type="spell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:rsidR="001775DF" w:rsidRPr="001775DF" w:rsidRDefault="001775DF" w:rsidP="005319E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вредные и (или) опасные производственные факторы, имеющиеся на рабочем месте по результатам СОУТ.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4.4. Работы по идентификации опасностей осуществляются с привлечением специалиста по охране труда, комиссии по охране труда, работников или уполномоченных ими представительных органов.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4.5.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Обследование рабочих мест в дошкольном образовательном учреждении включает:</w:t>
      </w:r>
    </w:p>
    <w:p w:rsidR="001775DF" w:rsidRPr="001775DF" w:rsidRDefault="001775DF" w:rsidP="005319EB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обход рабочих мест с осмотром территории (производственных помещений), проходов на рабочие места и путей эвакуации;</w:t>
      </w:r>
    </w:p>
    <w:p w:rsidR="001775DF" w:rsidRPr="001775DF" w:rsidRDefault="001775DF" w:rsidP="005319EB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наблюдение за выполнением работниками порученной им работы и их действиями;</w:t>
      </w:r>
    </w:p>
    <w:p w:rsidR="001775DF" w:rsidRPr="001775DF" w:rsidRDefault="001775DF" w:rsidP="005319EB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выявление опасностей и оценку применяемых (существующих) мер контроля (диалог с руководителем работ и работниками);</w:t>
      </w:r>
    </w:p>
    <w:p w:rsidR="001775DF" w:rsidRPr="001775DF" w:rsidRDefault="001775DF" w:rsidP="005319EB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выявление источников опасностей и (или) опасных ситуаций (инициирующих событий), связанных с выполняемой работой. 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4.6.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Для идентифицированных опасностей определяются существующие меры управления, такие, например, как:</w:t>
      </w:r>
    </w:p>
    <w:p w:rsidR="001775DF" w:rsidRPr="001775DF" w:rsidRDefault="001775DF" w:rsidP="005319EB">
      <w:pPr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средства коллективной защиты – ограждение машин, блокировки, сигнализации, предупредительные огни, сирены;</w:t>
      </w:r>
    </w:p>
    <w:p w:rsidR="001775DF" w:rsidRPr="001775DF" w:rsidRDefault="001775DF" w:rsidP="005319EB">
      <w:pPr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административные меры управления – надписи о соблюдении безопасности, предупреждения, маркировка опасных зон, маркировка пешеходных дорожек, процедуры обеспечения безопасности, проверки оборудования, контроль доступа, системы обеспечения безопасности работы, наряды - допуски на проведение работ, инструктажи по охране труда т.д.;</w:t>
      </w:r>
    </w:p>
    <w:p w:rsidR="001775DF" w:rsidRPr="001775DF" w:rsidRDefault="001775DF" w:rsidP="005319EB">
      <w:pPr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организационные меры – замена оборудования, машин и механизмов, модернизация существующего оборудования, машин и механизмов и т.д.;</w:t>
      </w:r>
    </w:p>
    <w:p w:rsidR="001775DF" w:rsidRPr="001775DF" w:rsidRDefault="001775DF" w:rsidP="005319EB">
      <w:pPr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средства индивидуальной защиты.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4.7. Опасности, связанные с вредными факторами, которые могут привести к возникновению профессиональных заболеваний, а также результаты оценки, которые относятся к таким опасностям, должны быть представлены в материалах специальной оценки условий труда. Меры по снижению связанных с ними рисков необходимо представить в плане мероприятий по улучшению и оздоровлению условий труда. </w:t>
      </w:r>
      <w:r w:rsidR="00E47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Указанные опасности и связанные с ними риски не повторяют в оценке профессиональных рисков. Однако следует учитывать присущие рабочему месту опасности, которые по каким-либо причинам отсутствуют в карте специальной оценки условий труда (повышенная яркость освещения, отраженная </w:t>
      </w:r>
      <w:proofErr w:type="spell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блесткость</w:t>
      </w:r>
      <w:proofErr w:type="spell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т.п.).</w:t>
      </w:r>
    </w:p>
    <w:p w:rsidR="001775DF" w:rsidRPr="001775DF" w:rsidRDefault="001775DF" w:rsidP="005319E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5. </w:t>
      </w:r>
      <w:hyperlink r:id="rId8" w:history="1">
        <w:r w:rsidRPr="001775DF">
          <w:rPr>
            <w:rFonts w:ascii="Times New Roman" w:eastAsia="Times New Roman" w:hAnsi="Times New Roman" w:cs="Times New Roman"/>
            <w:b/>
            <w:kern w:val="0"/>
            <w:sz w:val="24"/>
            <w:szCs w:val="24"/>
            <w:lang w:eastAsia="ru-RU"/>
          </w:rPr>
          <w:t xml:space="preserve">Оценка уровня профессиональных </w:t>
        </w:r>
        <w:proofErr w:type="gramStart"/>
        <w:r w:rsidRPr="001775DF">
          <w:rPr>
            <w:rFonts w:ascii="Times New Roman" w:eastAsia="Times New Roman" w:hAnsi="Times New Roman" w:cs="Times New Roman"/>
            <w:b/>
            <w:kern w:val="0"/>
            <w:sz w:val="24"/>
            <w:szCs w:val="24"/>
            <w:lang w:eastAsia="ru-RU"/>
          </w:rPr>
          <w:t>риск</w:t>
        </w:r>
      </w:hyperlink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ов</w:t>
      </w:r>
      <w:proofErr w:type="gramEnd"/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5.1. В соответствии с Приказом Минтруда и соцзащиты Российской Федерации от 29.10.2021 года №776н (пункт 22), оценка уровня профессиональных рисков, связанных с выявленными опасностями в дошкольном образовательном учреждении, осуществляется для всех идентифицированных опасностей.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5.2. 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При описании процедуры управления профессиональными рисками работодателем учитывается следующее:</w:t>
      </w:r>
    </w:p>
    <w:p w:rsidR="001775DF" w:rsidRPr="001775DF" w:rsidRDefault="001775DF" w:rsidP="005319E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1775DF" w:rsidRPr="001775DF" w:rsidRDefault="001775DF" w:rsidP="005319E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тяжесть возможного ущерба растет пропорционально увеличению числа людей, подвергающихся опасности;</w:t>
      </w:r>
    </w:p>
    <w:p w:rsidR="001775DF" w:rsidRPr="001775DF" w:rsidRDefault="001775DF" w:rsidP="005319E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все оцененные профессиональные риски подлежат управлению;</w:t>
      </w:r>
    </w:p>
    <w:p w:rsidR="001775DF" w:rsidRPr="001775DF" w:rsidRDefault="001775DF" w:rsidP="005319E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1775DF" w:rsidRPr="001775DF" w:rsidRDefault="001775DF" w:rsidP="005319EB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эффективность разработанных мер по управлению профессиональными рисками должна постоянно оцениваться.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5.3. </w:t>
      </w: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</w:rPr>
        <w:t>При идентификации опасностей и оценки профессиональных рисков в ДОУ необходимо рассмотреть: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трудовые процессы и их параметры;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опасные вещества;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оборудование, инструменты и приспособления;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типовые работы (работы, выполняемые на регулярной основе);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техническое обслуживание, техническая диагностика, ремонт оборудования, приспособлений;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нетиповые работы, включая, выезды за пределы рабочего места (командировки);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деятельность всего персонала, имеющего доступ к рабочему месту, включая подрядчиков и посетителей;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опасности, возникающие вне рабочего места и способные негативно повлиять на здоровье и безопасность лиц, работающих на рабочих местах; </w:t>
      </w:r>
    </w:p>
    <w:p w:rsidR="001775DF" w:rsidRPr="001775DF" w:rsidRDefault="001775DF" w:rsidP="005319E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опасности, возникающие вблизи от рабочего места.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5.4. Выбор метода оценки уровня профессиональных рисков рекомендуется осуществлять в соответствии с «Рекомендациями по выбору методов оценки уровней профессиональных рисков и по снижению уровней таких рисков», утвержденными Приказом Минтруда и соцзащиты Российской Федерации от 28.12.2021 № 926.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5.5. Возможно использование различных методов оценки уровня профессиональных рисков для разных процессов и операций с учетом специфики деятельности работника. Выбор метода и сложность процедуры оценки уровня профессиональных рисков осуществляется по результатам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 xml:space="preserve">выявленных опасностей в ДОУ, а также особенностями и сложностью производственных процессов, осуществляемых в дошкольном образовательном учреждении. 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5.6. Выбор конкретных методов оценки уровней профессиональных рисков осуществляется работодателем самостоятельно, исходя из их приемлемости и пригодности. Также, работодатель вправе разработать собственный метод оценки уровня профессиональных рисков, исходя из специфики деятельности дошкольного образовательного учреждения.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6. Разработка мер по исключению и снижению уровней рисков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6.1. 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6.2.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Все идентифицированные риски после их оценки подлежат управлению с учетом приоритетов применяемых мер, в качестве которых используют:</w:t>
      </w:r>
    </w:p>
    <w:p w:rsidR="001775DF" w:rsidRPr="001775DF" w:rsidRDefault="001775DF" w:rsidP="005319E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исключение опасной работы (процедуры);</w:t>
      </w:r>
    </w:p>
    <w:p w:rsidR="001775DF" w:rsidRPr="001775DF" w:rsidRDefault="001775DF" w:rsidP="005319E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замену опасной работы (процедуры);</w:t>
      </w:r>
    </w:p>
    <w:p w:rsidR="001775DF" w:rsidRPr="001775DF" w:rsidRDefault="001775DF" w:rsidP="005319E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технические методы ограничения воздействия опасностей на работников;</w:t>
      </w:r>
    </w:p>
    <w:p w:rsidR="001775DF" w:rsidRPr="001775DF" w:rsidRDefault="001775DF" w:rsidP="005319E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организационные методы ограничения времени воздействия опасностей на работников;</w:t>
      </w:r>
    </w:p>
    <w:p w:rsidR="001775DF" w:rsidRPr="001775DF" w:rsidRDefault="001775DF" w:rsidP="005319E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средства коллективной и индивидуальной защиты — страхование профессионального риска.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6.3. 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обучение по вопросам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системы управления профессиональными рисками и др.) и отдавать им предпочтение.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6.4. Процесс оценки рисков имеет цикличный характер и его нельзя останавливать. Осуществляя функционирование системы управления охраной труда в ДОУ, в рамках которой проведена оценка </w:t>
      </w:r>
      <w:proofErr w:type="spell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профрисков</w:t>
      </w:r>
      <w:proofErr w:type="spell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необходимо постоянно проводить ее мониторинг.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6.5. В случае неудовлетворительного результата следует максимально быстро принимать корректирующие меры, начиная с внеплановой оценки рисков и заканчивая внесением изменений в Положение о СУОТ. 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6.6. Процесс мониторинга сопровождается ведением документации, как на бумажных носителях, так и в электронном виде. Полученные данные в дальнейшем используются в целях оценки и прогноза состояния безопасности и охраны труда в дошкольном образовательном учреждении. 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6.7.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При проведении оценки профессиональных рисков работодателю следует:</w:t>
      </w:r>
    </w:p>
    <w:p w:rsidR="001775DF" w:rsidRPr="001775DF" w:rsidRDefault="001775DF" w:rsidP="005319EB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обеспечить проведение оценки профессиональных рисков на рабочих местах; </w:t>
      </w:r>
    </w:p>
    <w:p w:rsidR="001775DF" w:rsidRPr="001775DF" w:rsidRDefault="001775DF" w:rsidP="005319EB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ознакомить в письменной форме работника ДОУ с результатами проведения оценки профессиональных рисков на его рабочем месте;</w:t>
      </w:r>
    </w:p>
    <w:p w:rsidR="001775DF" w:rsidRPr="001775DF" w:rsidRDefault="001775DF" w:rsidP="005319EB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реализовывать мероприятия, направленные на улучшение условий труда работников, с учетом результатов оценки профессиональных рисков. 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6.8.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Работник вправе:</w:t>
      </w:r>
    </w:p>
    <w:p w:rsidR="001775DF" w:rsidRPr="001775DF" w:rsidRDefault="001775DF" w:rsidP="005319E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присутствовать при проведении оценки профессиональных рисков на его рабочем месте;</w:t>
      </w:r>
    </w:p>
    <w:p w:rsidR="001775DF" w:rsidRPr="001775DF" w:rsidRDefault="001775DF" w:rsidP="005319E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обращаться к работодателю, в комиссию по оценке профессиональных рисков с предложениями по осуществлению идентификации опасностей на его рабочем месте и за получением разъяснений по вопросам проведения оценки профессиональных рисков на его рабочем месте;</w:t>
      </w:r>
    </w:p>
    <w:p w:rsidR="001775DF" w:rsidRPr="001775DF" w:rsidRDefault="001775DF" w:rsidP="005319E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работник обязан ознакомиться с результатами оценки профессиональных рисков на его рабочем месте.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7. Оценка эффективности мер по управлению профессиональными рисками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7.1. Эффективность мер по управлению профессиональными рисками оценивается в ходе внутреннего аудита СУОТ (1 раз в год).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7.2. Уровень эффективности мер по управлению профессиональными рисками определяется по критериям в соответствии с разрабатываемой программой внутреннего аудита системы управления охраной труда. 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8. Распределение ответственности за реализацию системы управления </w:t>
      </w:r>
      <w:proofErr w:type="spellStart"/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профрисками</w:t>
      </w:r>
      <w:proofErr w:type="spellEnd"/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 xml:space="preserve">8.1. Ответственность за реализацию системы управления профессиональными рисками в дошкольном образовательном учреждении в целом, формирование Реестра опасностей несёт заведующий ДОУ (см. </w:t>
      </w:r>
      <w:r w:rsidRPr="001775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>Приложение 1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8.2. Ответственность за проведение процесса идентификации опасностей и достоверность предоставляемых данных по результатам идентификации опасностей возлагается комиссию по идентификации опасностей и оцен</w:t>
      </w:r>
      <w:r w:rsidR="001961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ки профессиональных рисков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8.3. Ответственность за оформление результатов идентификации опасностей и хранение документации по процедуре управления рисками в дошкольном образовательном учреждении возлагается на специалиста по охране труда.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8.4. Планирование мероприятий по воздействию на риск и </w:t>
      </w:r>
      <w:proofErr w:type="gramStart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контроль за</w:t>
      </w:r>
      <w:proofErr w:type="gramEnd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их выполнением осуществляется администрацией дошкольного образовательного учреждения с привле</w:t>
      </w:r>
      <w:r w:rsidR="001961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чением представителей профсоюза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1775DF" w:rsidRPr="001775DF" w:rsidRDefault="001775DF" w:rsidP="005319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9. Заключительные положения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9.1. Настоящее Положение является локальным нормативным актом,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9.2. Все изменения и дополнения, вносимые в настоящее </w:t>
      </w:r>
      <w:hyperlink r:id="rId9" w:history="1">
        <w:r w:rsidRPr="00196139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</w:rPr>
          <w:t>Положение</w:t>
        </w:r>
      </w:hyperlink>
      <w:r w:rsidRPr="001961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оформляются в письменной форме в соответствии действующим законодательством Российской Федерации.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775DF" w:rsidRPr="001775DF" w:rsidRDefault="001775DF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775DF" w:rsidRPr="001775DF" w:rsidRDefault="00196139" w:rsidP="00531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Составил специалист (инженер) </w:t>
      </w:r>
      <w:r w:rsidR="001775DF"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охране труда                __________ </w:t>
      </w:r>
      <w:r w:rsidR="001775DF" w:rsidRPr="001775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/______________________/</w:t>
      </w:r>
    </w:p>
    <w:p w:rsidR="0037496E" w:rsidRDefault="001775DF" w:rsidP="00374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75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 w:type="page"/>
      </w:r>
      <w:r w:rsidR="0037496E" w:rsidRPr="003749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7496E" w:rsidRDefault="009D6939" w:rsidP="00374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системе  управления</w:t>
      </w:r>
      <w:r w:rsidR="0037496E" w:rsidRPr="00374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96E" w:rsidRDefault="0037496E" w:rsidP="00374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496E">
        <w:rPr>
          <w:rFonts w:ascii="Times New Roman" w:hAnsi="Times New Roman" w:cs="Times New Roman"/>
          <w:sz w:val="24"/>
          <w:szCs w:val="24"/>
        </w:rPr>
        <w:t xml:space="preserve">профессиональными рисками </w:t>
      </w:r>
    </w:p>
    <w:p w:rsidR="0037496E" w:rsidRDefault="0037496E" w:rsidP="00374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496E">
        <w:rPr>
          <w:rFonts w:ascii="Times New Roman" w:hAnsi="Times New Roman" w:cs="Times New Roman"/>
          <w:sz w:val="24"/>
          <w:szCs w:val="24"/>
        </w:rPr>
        <w:t>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496E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 xml:space="preserve">Бакалинский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</w:t>
      </w:r>
    </w:p>
    <w:p w:rsidR="0037496E" w:rsidRPr="00E4784C" w:rsidRDefault="0037496E" w:rsidP="00374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 xml:space="preserve">«Буратино» общеразвивающего вида </w:t>
      </w:r>
    </w:p>
    <w:p w:rsidR="0037496E" w:rsidRPr="00E4784C" w:rsidRDefault="0037496E" w:rsidP="001775DF">
      <w:pPr>
        <w:jc w:val="center"/>
        <w:rPr>
          <w:rFonts w:ascii="Times New Roman" w:hAnsi="Times New Roman" w:cs="Times New Roman"/>
        </w:rPr>
      </w:pPr>
      <w:r w:rsidRPr="00E4784C">
        <w:rPr>
          <w:rFonts w:ascii="Times New Roman" w:hAnsi="Times New Roman" w:cs="Times New Roman"/>
        </w:rPr>
        <w:t xml:space="preserve">Примерный перечень опасностей, предоставляющих угрозу жизни и здоровью работников </w:t>
      </w:r>
    </w:p>
    <w:tbl>
      <w:tblPr>
        <w:tblStyle w:val="ac"/>
        <w:tblW w:w="9634" w:type="dxa"/>
        <w:tblLook w:val="04A0"/>
      </w:tblPr>
      <w:tblGrid>
        <w:gridCol w:w="3712"/>
        <w:gridCol w:w="5922"/>
      </w:tblGrid>
      <w:tr w:rsidR="0037496E" w:rsidRPr="0037496E" w:rsidTr="0037496E">
        <w:tc>
          <w:tcPr>
            <w:tcW w:w="0" w:type="auto"/>
          </w:tcPr>
          <w:p w:rsidR="0037496E" w:rsidRPr="0037496E" w:rsidRDefault="0037496E" w:rsidP="00177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Возможные категории опасностей</w:t>
            </w:r>
          </w:p>
        </w:tc>
        <w:tc>
          <w:tcPr>
            <w:tcW w:w="5922" w:type="dxa"/>
          </w:tcPr>
          <w:p w:rsidR="0037496E" w:rsidRPr="0037496E" w:rsidRDefault="0037496E" w:rsidP="00177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Перечень опасностей по каждой категории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37496E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Механические опасности</w:t>
            </w:r>
          </w:p>
        </w:tc>
        <w:tc>
          <w:tcPr>
            <w:tcW w:w="5922" w:type="dxa"/>
          </w:tcPr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подскальзывании</w:t>
            </w:r>
            <w:proofErr w:type="spellEnd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, при передвижении по скользким поверхностям или мокрым полам;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падения из-за внезапного появления на пути следования большого перепада высот;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удара;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быть уколотым или проткнутым в результате воздействия движущихся колющих частей механизмов, машин;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</w:t>
            </w:r>
            <w:proofErr w:type="spellStart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натыкания</w:t>
            </w:r>
            <w:proofErr w:type="spellEnd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 на неподвижную колющую поверхность (острие);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запутаться, в том числе в растянутых по полу сварочных проводах, тросах, нитях;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затягивания или попадания в ловушку;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затягивания в подвижные части машин и механизмов;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наматывания волос, частей одежды, средств индивидуальной защиты; опасность воздействия жидкости под давлением при выбросе (прорыве);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газа под давлением при выбросе (прорыве); </w:t>
            </w:r>
          </w:p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механического упругого элемента;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</w:t>
            </w:r>
            <w:proofErr w:type="spellStart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 от трения или абразивного воздействия при соприкосновении;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падения груза;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опасность разрезания, отрезания от воздействия острых кромок при контакте с незащищенными участками тела;</w:t>
            </w:r>
          </w:p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 </w:t>
            </w:r>
          </w:p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воздействия режущих инструментов (дисковые ножи, дисковые пилы); </w:t>
            </w:r>
          </w:p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разрыва;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</w:t>
            </w:r>
            <w:proofErr w:type="spellStart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результате </w:t>
            </w:r>
            <w:r w:rsidRPr="0037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37496E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Электрические опасности</w:t>
            </w:r>
          </w:p>
        </w:tc>
        <w:tc>
          <w:tcPr>
            <w:tcW w:w="5922" w:type="dxa"/>
          </w:tcPr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 </w:t>
            </w:r>
          </w:p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 </w:t>
            </w:r>
          </w:p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поражения электростатическим зарядом; опасность поражения током от наведенного напряжения на рабочем месте; </w:t>
            </w:r>
          </w:p>
          <w:p w:rsid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поражения вследствие возникновения электрической дуги; </w:t>
            </w:r>
          </w:p>
          <w:p w:rsidR="0037496E" w:rsidRPr="0037496E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6E">
              <w:rPr>
                <w:rFonts w:ascii="Times New Roman" w:hAnsi="Times New Roman" w:cs="Times New Roman"/>
                <w:sz w:val="24"/>
                <w:szCs w:val="24"/>
              </w:rPr>
              <w:t>опасность поражения при прямом попадании молнии; опасность косвенного поражения молнией;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37496E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Термические опасности</w:t>
            </w:r>
          </w:p>
        </w:tc>
        <w:tc>
          <w:tcPr>
            <w:tcW w:w="5922" w:type="dxa"/>
          </w:tcPr>
          <w:p w:rsidR="0037496E" w:rsidRPr="00B2183A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ожога при контакте незащищенных частей тела с поверхностью предметов, имеющих высокую температуру; </w:t>
            </w:r>
          </w:p>
          <w:p w:rsidR="0037496E" w:rsidRPr="00B2183A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ожога от воздействия на незащищенные участки тела материалов, жидкостей или газов, имеющих высокую температуру; </w:t>
            </w:r>
          </w:p>
          <w:p w:rsidR="002B3D6E" w:rsidRPr="00B2183A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ожога от воздействия открытого пламени; опасность теплового удара при длительном нахождении на открытом воздухе при прямом воздействии лучей солнца на незащищенную поверхность головы; опасность теплового удара от воздействия окружающих поверхностей оборудования, имеющих высокую температуру; </w:t>
            </w:r>
          </w:p>
          <w:p w:rsidR="002B3D6E" w:rsidRPr="00B2183A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теплового удара при длительном нахождении вблизи открытого пламени; </w:t>
            </w:r>
          </w:p>
          <w:p w:rsidR="0037496E" w:rsidRPr="00B2183A" w:rsidRDefault="0037496E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опасность теплового удара при длительном нахождении в помещении с высокой температурой воздуха;</w:t>
            </w:r>
          </w:p>
          <w:p w:rsidR="00B2183A" w:rsidRDefault="00B2183A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ожог роговицы глаза; </w:t>
            </w:r>
          </w:p>
          <w:p w:rsidR="002B3D6E" w:rsidRPr="00B2183A" w:rsidRDefault="00B2183A" w:rsidP="00374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опасность от воздействия на незащищенные участки тела материалов, жидкостей или газов, имеющих низкую температуру;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B2183A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Опасности, связанные с воздействием микроклимата и климатические опасности:</w:t>
            </w:r>
          </w:p>
          <w:p w:rsidR="00B2183A" w:rsidRPr="0076375D" w:rsidRDefault="00B2183A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</w:tcPr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пониженных температур воздуха;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повышенных температур воздуха; </w:t>
            </w:r>
          </w:p>
          <w:p w:rsidR="00B2183A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влажности; </w:t>
            </w:r>
          </w:p>
          <w:p w:rsidR="0037496E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опасность воздействия скорости движения воздуха;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B2183A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Опасности из-за недостатка кислорода в воздухе</w:t>
            </w:r>
          </w:p>
        </w:tc>
        <w:tc>
          <w:tcPr>
            <w:tcW w:w="5922" w:type="dxa"/>
          </w:tcPr>
          <w:p w:rsidR="00B2183A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недостатка кислорода в замкнутых технологических емкостях; </w:t>
            </w:r>
          </w:p>
          <w:p w:rsidR="00B2183A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недостатка кислорода из-за вытеснения его другими газами или жидкостями;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недостатка кислорода в подземных сооружениях; </w:t>
            </w:r>
          </w:p>
          <w:p w:rsidR="0037496E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недостатка кислорода в безвоздушных </w:t>
            </w:r>
            <w:r w:rsidRPr="00B21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средах;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B2183A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Барометрические опасности</w:t>
            </w:r>
          </w:p>
        </w:tc>
        <w:tc>
          <w:tcPr>
            <w:tcW w:w="5922" w:type="dxa"/>
          </w:tcPr>
          <w:p w:rsidR="0037496E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опасность неоптимального барометрического давления; опасность от повышенного барометрического давления; опасность от пониженного барометрического давления; опасность от резкого изменения барометрического давления;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B2183A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Опасности, связанные с воздействием химического фактора</w:t>
            </w:r>
          </w:p>
        </w:tc>
        <w:tc>
          <w:tcPr>
            <w:tcW w:w="5922" w:type="dxa"/>
          </w:tcPr>
          <w:p w:rsidR="00B2183A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контакта с </w:t>
            </w:r>
            <w:proofErr w:type="spellStart"/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высокоопасными</w:t>
            </w:r>
            <w:proofErr w:type="spellEnd"/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веществами; опасность от вдыхания паров вредных жидкостей, газов, пыли, тумана, дыма; </w:t>
            </w:r>
          </w:p>
          <w:p w:rsidR="00B2183A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образования токсичных паров при нагревании;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на кожные покровы смазочных масел; </w:t>
            </w:r>
          </w:p>
          <w:p w:rsidR="0037496E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опасность воздействия на кожные покровы чистящих и обезжиривающих веществ;</w:t>
            </w:r>
          </w:p>
        </w:tc>
      </w:tr>
      <w:tr w:rsidR="0037496E" w:rsidRPr="0037496E" w:rsidTr="0037496E">
        <w:tc>
          <w:tcPr>
            <w:tcW w:w="0" w:type="auto"/>
          </w:tcPr>
          <w:p w:rsidR="0037496E" w:rsidRPr="0076375D" w:rsidRDefault="00B2183A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фиброгенного</w:t>
            </w:r>
            <w:proofErr w:type="spellEnd"/>
            <w:r w:rsidRPr="0076375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действия:</w:t>
            </w:r>
          </w:p>
        </w:tc>
        <w:tc>
          <w:tcPr>
            <w:tcW w:w="5922" w:type="dxa"/>
          </w:tcPr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пыли на глаза;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опасность повреждения органов дыхания частицами пыли;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пыли на кожу;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выбросом пыли;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 воздействия воздушных взвесей вредных химических веществ;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на органы дыхания воздушных взвесей, содержащих смазочные масла; </w:t>
            </w:r>
          </w:p>
          <w:p w:rsidR="0037496E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опасность воздействия на органы дыхания воздушных смесей, содержащих чистящие и обезжиривающие вещества;</w:t>
            </w:r>
          </w:p>
        </w:tc>
      </w:tr>
      <w:tr w:rsidR="00B2183A" w:rsidRPr="0037496E" w:rsidTr="0037496E">
        <w:tc>
          <w:tcPr>
            <w:tcW w:w="0" w:type="auto"/>
          </w:tcPr>
          <w:p w:rsidR="00B2183A" w:rsidRPr="0076375D" w:rsidRDefault="00B2183A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Опасности, связанные с воздействием биологического фактора:</w:t>
            </w:r>
          </w:p>
        </w:tc>
        <w:tc>
          <w:tcPr>
            <w:tcW w:w="5922" w:type="dxa"/>
          </w:tcPr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из-за воздействия микроорганизмов продуцентов, препаратов, содержащих живые клетки и споры микроорганизмов; </w:t>
            </w:r>
          </w:p>
          <w:p w:rsid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из-за контакта с патогенными микроорганизмами; </w:t>
            </w:r>
          </w:p>
          <w:p w:rsidR="00B2183A" w:rsidRPr="00B2183A" w:rsidRDefault="00B2183A" w:rsidP="00B21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3A">
              <w:rPr>
                <w:rFonts w:ascii="Times New Roman" w:hAnsi="Times New Roman" w:cs="Times New Roman"/>
                <w:sz w:val="24"/>
                <w:szCs w:val="24"/>
              </w:rPr>
              <w:t>опасности из-за укуса переносчиков инфекций;</w:t>
            </w:r>
          </w:p>
        </w:tc>
      </w:tr>
      <w:tr w:rsidR="00B2183A" w:rsidRPr="0037496E" w:rsidTr="0037496E">
        <w:tc>
          <w:tcPr>
            <w:tcW w:w="0" w:type="auto"/>
          </w:tcPr>
          <w:p w:rsidR="00B2183A" w:rsidRPr="0037496E" w:rsidRDefault="0076375D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Опасности, связанные с воздействием тяжести и напряженности трудового процесса: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перемещением груза вручную; опасность от подъема тяжестей, превышающих допустимый вес;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наклонами корпуса; опасность, связанная с рабочей позой;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вредных для здоровья поз, связанных с чрезмерным напряжением тела; опасность физических перегрузок от периодического поднятия тяжелых узлов и деталей машин; опасность психических нагрузок, стрессов; </w:t>
            </w:r>
          </w:p>
          <w:p w:rsidR="00B2183A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перенапряжения зрительного анализатора;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шума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повреждения мембранной перепонки уха, связанная с воздействием шума высокой интенсивности;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возможностью не услышать звуковой сигнал об опасности;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вибрации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воздействия локальной вибрации при использовании ручных механизмов;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опасность, связанная с воздействием общей вибрации;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световой среды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недостаточной освещенности в рабочей зоне; опасность повышенной яркости света;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пониженной контрастности;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неионизирующих излучений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ослаблением геомагнитного поля;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воздействием электростатического поля;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воздействием постоянного магнитного поля;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воздействием электрического поля промышленной частоты;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воздействием магнитного поля промышленной частоты;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электромагнитных излучений;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воздействием лазерного излучения;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воздействием ультрафиолетового излучения;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ионизирующих излучений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воздействием </w:t>
            </w:r>
            <w:proofErr w:type="spellStart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гаммаизлучения</w:t>
            </w:r>
            <w:proofErr w:type="spellEnd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; опасность, связанная с воздействием рентгеновского излучения;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воздействием альф</w:t>
            </w:r>
            <w:proofErr w:type="gramStart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бетаизлучений</w:t>
            </w:r>
            <w:proofErr w:type="spellEnd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, электронного или ионного и нейтронного излучений;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укуса;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разрыва;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раздавливания;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заражения;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воздействия выделений;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укуса;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попадания в организм;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инвазий гельминтов;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воздействием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пыльцы, фитонцидов и других веществ, выделяемых растениями;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ожога выделяемыми растениями веществами;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пореза растениями;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>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утонуть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утонуть в водоеме;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утонуть в технологической емкости; опасность утонуть в момент затопления шахты;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>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расположения рабочего места</w:t>
            </w: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 выполнения электромонтажных работ на столбах, опорах высоковольтных передач;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при выполнении альпинистских работ; опасность выполнения кровельных работ на крышах, имеющих большой угол наклона рабочей поверхности; опасность, связанная с выполнением работ на значительной глубине; 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выполнением работ под землей;</w:t>
            </w:r>
          </w:p>
          <w:p w:rsidR="0076375D" w:rsidRP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выполнением работ в туннелях; опасность выполнения водолазных работ;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связанные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организационными недостатками</w:t>
            </w:r>
          </w:p>
        </w:tc>
        <w:tc>
          <w:tcPr>
            <w:tcW w:w="5922" w:type="dxa"/>
          </w:tcPr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</w:t>
            </w:r>
            <w:r w:rsidRPr="00763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операций;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 опасность, связанная с отсутствием на рабочем месте перечня возможных аварий; </w:t>
            </w:r>
          </w:p>
          <w:p w:rsidR="00F36AE6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76375D">
              <w:rPr>
                <w:rFonts w:ascii="Times New Roman" w:hAnsi="Times New Roman" w:cs="Times New Roman"/>
                <w:sz w:val="24"/>
                <w:szCs w:val="24"/>
              </w:rPr>
              <w:t xml:space="preserve">язи; опасность, связанная с отсутствием информации (схемы, знаков, разметки) о направлении эвакуации в случае возникновения аварии; </w:t>
            </w:r>
          </w:p>
          <w:p w:rsidR="0076375D" w:rsidRPr="0037496E" w:rsidRDefault="0076375D" w:rsidP="00763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5D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допуском работников, не прошедших подготовку по охране труда;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Опасности</w:t>
            </w:r>
            <w:r w:rsidR="00F36AE6">
              <w:rPr>
                <w:rFonts w:ascii="Times New Roman" w:hAnsi="Times New Roman" w:cs="Times New Roman"/>
                <w:sz w:val="24"/>
                <w:szCs w:val="24"/>
              </w:rPr>
              <w:t xml:space="preserve"> пожара</w:t>
            </w:r>
          </w:p>
        </w:tc>
        <w:tc>
          <w:tcPr>
            <w:tcW w:w="5922" w:type="dxa"/>
          </w:tcPr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вдыхания дыма, паров вредных газов и пыли при пожаре;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воспламенения;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открытого пламени;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повышенной температуры окружающей среды;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пониженной концентрации кислорода в воздухе; </w:t>
            </w:r>
          </w:p>
          <w:p w:rsidR="0076375D" w:rsidRPr="0037496E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воздействия огнетушащих веществ; опасность воздействия осколков частей разрушившихся зданий, сооружений, строений;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r w:rsidR="00F36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AE6">
              <w:rPr>
                <w:rFonts w:ascii="Times New Roman" w:hAnsi="Times New Roman" w:cs="Times New Roman"/>
                <w:sz w:val="24"/>
                <w:szCs w:val="24"/>
              </w:rPr>
              <w:t>разрушения</w:t>
            </w:r>
          </w:p>
        </w:tc>
        <w:tc>
          <w:tcPr>
            <w:tcW w:w="5922" w:type="dxa"/>
          </w:tcPr>
          <w:p w:rsidR="0076375D" w:rsidRPr="0037496E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обрушения подземных конструкций; опасность обрушения наземных конструкций;</w:t>
            </w:r>
          </w:p>
        </w:tc>
      </w:tr>
      <w:tr w:rsidR="0076375D" w:rsidRPr="0037496E" w:rsidTr="0037496E">
        <w:tc>
          <w:tcPr>
            <w:tcW w:w="0" w:type="auto"/>
          </w:tcPr>
          <w:p w:rsidR="0076375D" w:rsidRPr="0037496E" w:rsidRDefault="0076375D" w:rsidP="0076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r w:rsidR="00F36AE6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5922" w:type="dxa"/>
          </w:tcPr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наезда на человека;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падения с транспортного средства;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раздавливания человека, находящегося между двумя сближающимися транспортными средствами; </w:t>
            </w:r>
          </w:p>
          <w:p w:rsidR="0076375D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опрокидывания транспортного средства при нарушении способов установки и </w:t>
            </w:r>
            <w:proofErr w:type="spellStart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строповки</w:t>
            </w:r>
            <w:proofErr w:type="spellEnd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 грузов;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груза, перемещающегося во время движения транспортного средства, из-за несоблюдения правил его укладки и крепления; опасность </w:t>
            </w:r>
            <w:proofErr w:type="spellStart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дорожно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транспортного происшествия; </w:t>
            </w:r>
          </w:p>
          <w:p w:rsidR="00F36AE6" w:rsidRPr="0037496E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опрокидывания транспортного средства при проведении работ;</w:t>
            </w:r>
          </w:p>
        </w:tc>
      </w:tr>
      <w:tr w:rsidR="00F36AE6" w:rsidRPr="0037496E" w:rsidTr="0037496E">
        <w:tc>
          <w:tcPr>
            <w:tcW w:w="0" w:type="auto"/>
          </w:tcPr>
          <w:p w:rsidR="00F36AE6" w:rsidRPr="0037496E" w:rsidRDefault="00F36AE6" w:rsidP="00F3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дегустацией  пищи;</w:t>
            </w:r>
          </w:p>
        </w:tc>
        <w:tc>
          <w:tcPr>
            <w:tcW w:w="5922" w:type="dxa"/>
          </w:tcPr>
          <w:p w:rsidR="00F36AE6" w:rsidRPr="0037496E" w:rsidRDefault="00F36AE6" w:rsidP="00F36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дегустацией отравленной пищи;</w:t>
            </w:r>
          </w:p>
        </w:tc>
      </w:tr>
      <w:tr w:rsidR="00F36AE6" w:rsidRPr="0037496E" w:rsidTr="00F36AE6">
        <w:trPr>
          <w:trHeight w:val="661"/>
        </w:trPr>
        <w:tc>
          <w:tcPr>
            <w:tcW w:w="0" w:type="auto"/>
          </w:tcPr>
          <w:p w:rsidR="00F36AE6" w:rsidRPr="0037496E" w:rsidRDefault="00F36AE6" w:rsidP="00F3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>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насилия</w:t>
            </w: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2" w:type="dxa"/>
          </w:tcPr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насилия от враждебно настроенных работников; </w:t>
            </w:r>
          </w:p>
          <w:p w:rsidR="00F36AE6" w:rsidRPr="0037496E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насилия от третьих лиц;</w:t>
            </w:r>
          </w:p>
        </w:tc>
      </w:tr>
      <w:tr w:rsidR="00F36AE6" w:rsidRPr="0037496E" w:rsidTr="0037496E">
        <w:tc>
          <w:tcPr>
            <w:tcW w:w="0" w:type="auto"/>
          </w:tcPr>
          <w:p w:rsidR="00F36AE6" w:rsidRPr="0037496E" w:rsidRDefault="00F36AE6" w:rsidP="00F3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>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взрыва</w:t>
            </w:r>
            <w:r w:rsidRPr="00AC7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2" w:type="dxa"/>
          </w:tcPr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самовозгорания горючих веществ;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возникновения взрыва, происшедшего вследствие пожара;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ударной волны; </w:t>
            </w:r>
          </w:p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высокого давления при взрыве; опасность ожога при взрыве; </w:t>
            </w:r>
          </w:p>
          <w:p w:rsidR="00F36AE6" w:rsidRPr="0037496E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 обрушения горных пород при взрыве;</w:t>
            </w:r>
          </w:p>
        </w:tc>
      </w:tr>
      <w:tr w:rsidR="00F36AE6" w:rsidRPr="0037496E" w:rsidTr="0037496E">
        <w:tc>
          <w:tcPr>
            <w:tcW w:w="0" w:type="auto"/>
          </w:tcPr>
          <w:p w:rsidR="00F36AE6" w:rsidRPr="0037496E" w:rsidRDefault="00F36AE6" w:rsidP="00F3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Опасности, связанные с применением средств индивидуальной защиты:</w:t>
            </w:r>
          </w:p>
        </w:tc>
        <w:tc>
          <w:tcPr>
            <w:tcW w:w="5922" w:type="dxa"/>
          </w:tcPr>
          <w:p w:rsidR="00F36AE6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опасность, связанная с несоответствием средств индивидуальной защиты анатомическим особенностям человека; </w:t>
            </w:r>
          </w:p>
          <w:p w:rsidR="00F36AE6" w:rsidRPr="0037496E" w:rsidRDefault="00F36AE6" w:rsidP="00F36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E6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защиты; опасность отравления</w:t>
            </w:r>
          </w:p>
        </w:tc>
      </w:tr>
    </w:tbl>
    <w:p w:rsidR="001775DF" w:rsidRPr="001775DF" w:rsidRDefault="001775DF" w:rsidP="001775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775DF" w:rsidRPr="001775DF" w:rsidSect="00196139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2"/>
    <w:multiLevelType w:val="hybridMultilevel"/>
    <w:tmpl w:val="302EAF8A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11CA1"/>
    <w:multiLevelType w:val="hybridMultilevel"/>
    <w:tmpl w:val="F2D808A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83E2E"/>
    <w:multiLevelType w:val="hybridMultilevel"/>
    <w:tmpl w:val="4FCE050E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4568A"/>
    <w:multiLevelType w:val="hybridMultilevel"/>
    <w:tmpl w:val="8B50DCA0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11939"/>
    <w:multiLevelType w:val="hybridMultilevel"/>
    <w:tmpl w:val="A4525DCA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A6FD3"/>
    <w:multiLevelType w:val="hybridMultilevel"/>
    <w:tmpl w:val="7D882C9A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716B"/>
    <w:multiLevelType w:val="hybridMultilevel"/>
    <w:tmpl w:val="CC7C6250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4461B"/>
    <w:multiLevelType w:val="hybridMultilevel"/>
    <w:tmpl w:val="74D0A8B0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A28AF"/>
    <w:multiLevelType w:val="hybridMultilevel"/>
    <w:tmpl w:val="F2983A5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B171C"/>
    <w:multiLevelType w:val="hybridMultilevel"/>
    <w:tmpl w:val="617088B2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956E6"/>
    <w:multiLevelType w:val="hybridMultilevel"/>
    <w:tmpl w:val="E1E6E77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054555"/>
    <w:multiLevelType w:val="hybridMultilevel"/>
    <w:tmpl w:val="14D8E8F6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07A95"/>
    <w:multiLevelType w:val="hybridMultilevel"/>
    <w:tmpl w:val="1590A67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1644F5"/>
    <w:multiLevelType w:val="hybridMultilevel"/>
    <w:tmpl w:val="74C65026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91488"/>
    <w:multiLevelType w:val="hybridMultilevel"/>
    <w:tmpl w:val="B86EEAE0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F2DC3"/>
    <w:multiLevelType w:val="hybridMultilevel"/>
    <w:tmpl w:val="B832DE5E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BB7D2D"/>
    <w:multiLevelType w:val="hybridMultilevel"/>
    <w:tmpl w:val="D76265FE"/>
    <w:lvl w:ilvl="0" w:tplc="2152C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9"/>
  </w:num>
  <w:num w:numId="5">
    <w:abstractNumId w:val="5"/>
  </w:num>
  <w:num w:numId="6">
    <w:abstractNumId w:val="15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14"/>
  </w:num>
  <w:num w:numId="12">
    <w:abstractNumId w:val="12"/>
  </w:num>
  <w:num w:numId="13">
    <w:abstractNumId w:val="4"/>
  </w:num>
  <w:num w:numId="14">
    <w:abstractNumId w:val="13"/>
  </w:num>
  <w:num w:numId="15">
    <w:abstractNumId w:val="3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F15"/>
    <w:rsid w:val="00163E74"/>
    <w:rsid w:val="001652FA"/>
    <w:rsid w:val="001775DF"/>
    <w:rsid w:val="00183875"/>
    <w:rsid w:val="00196139"/>
    <w:rsid w:val="002B3D6E"/>
    <w:rsid w:val="0037496E"/>
    <w:rsid w:val="00415E8F"/>
    <w:rsid w:val="00426B8E"/>
    <w:rsid w:val="005319EB"/>
    <w:rsid w:val="006914A6"/>
    <w:rsid w:val="00741306"/>
    <w:rsid w:val="0076375D"/>
    <w:rsid w:val="00897507"/>
    <w:rsid w:val="00950B09"/>
    <w:rsid w:val="009C477A"/>
    <w:rsid w:val="009D6939"/>
    <w:rsid w:val="00B048B7"/>
    <w:rsid w:val="00B2183A"/>
    <w:rsid w:val="00B40742"/>
    <w:rsid w:val="00CB1B7A"/>
    <w:rsid w:val="00DD3F15"/>
    <w:rsid w:val="00DD6254"/>
    <w:rsid w:val="00E4784C"/>
    <w:rsid w:val="00F36AE6"/>
    <w:rsid w:val="00F42E61"/>
    <w:rsid w:val="00FA5AFF"/>
    <w:rsid w:val="00FE2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A6"/>
  </w:style>
  <w:style w:type="paragraph" w:styleId="1">
    <w:name w:val="heading 1"/>
    <w:basedOn w:val="a"/>
    <w:next w:val="a"/>
    <w:link w:val="10"/>
    <w:uiPriority w:val="9"/>
    <w:qFormat/>
    <w:rsid w:val="00DD3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F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F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F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F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F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F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F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F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F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F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F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D3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F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F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F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F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F1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74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4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7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F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F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F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F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F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F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F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F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F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F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F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D3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F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F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F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F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F1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74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4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7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548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5267</Words>
  <Characters>30026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20</cp:revision>
  <cp:lastPrinted>2026-03-04T12:42:00Z</cp:lastPrinted>
  <dcterms:created xsi:type="dcterms:W3CDTF">2025-10-31T14:34:00Z</dcterms:created>
  <dcterms:modified xsi:type="dcterms:W3CDTF">2026-03-04T12:50:00Z</dcterms:modified>
</cp:coreProperties>
</file>